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527568.xml.htm"/>
      <w:bookmarkStart w:id="1" w:name="kswkform3_178852756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Nowinski Arkadiusz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ASSAR GABRIELSSONS VAG 9</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GOTHENBURG</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SE-405 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SWEDEN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Polestar Automotive Holding UK PLC</w:t>
              </w:r>
            </w:hyperlink>
            <w:r>
              <w:rPr/>
              <w:t xml:space="preserve"> [ </w:t>
            </w:r>
            <w:r>
              <w:rPr>
                <w:rFonts w:ascii="Times;serif" w:hAnsi="Times;serif"/>
                <w:color w:val="0000FF"/>
                <w:sz w:val="24"/>
                <w:shd w:fill="FFFFFF" w:val="clear"/>
              </w:rPr>
              <w:t>PSNY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 Bailey-Gates,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lestar-section16poaxno.htm"/>
      <w:bookmarkStart w:id="3" w:name="kspolestarsection16poaxn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SECTION 16 POWER OF ATTORNEY Know all by these presents, that the undersigned hereby constitutes and appoints Anna Rudensjö, Chris Bailey-Gates, Elodie Théobald, Karen Go Göransson, Carolina Sumie Amaral, Simon Fishley, Lisa Thomson Klang, or any of them, the undersigned’s true and lawful attorney-in-fact to: (1) execute for and on behalf of the undersigned, in the undersigned’s capacity as an officer and/or director of Polestar Automotive Holding UK PLC (the “Company”), Forms 3, 4, and 5 in accordance with Section 16(a) of the Securities Exchange Act of 1934 (the “Exchange Act”) and the rules thereunder; (2) do and perform any and all acts for and on behalf of the undersigned which may be necessary or desirable to complete and execute any such Form 3, 4, or 5 and timely file such form with the U.S.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affixing his or her signature to this Power of Attorney, the undersigned hereby revokes any and all previously executed Powers of Attorney for the same or similar purposes. IN WITNESS WHEREOF, the undersigned has caused this Power of Attorney to be executed as of this ___________. By: ______________________ Name: Arkadiusz Nowinski Docusign Envelope ID: 89A77D3D-A2FB-8B6B-817D-B53C53323CD9 2026-08-21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217" TargetMode="External"/><Relationship Id="rId3" Type="http://schemas.openxmlformats.org/officeDocument/2006/relationships/hyperlink" Target="http://www.sec.gov/cgi-bin/browse-edgar?action=getcompany&amp;CIK=000188408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876</Words>
  <Characters>4784</Characters>
  <CharactersWithSpaces>5617</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polestar-section16poaxno</dc:title>
</cp:coreProperties>
</file>